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956184" w14:textId="77777777" w:rsidR="00263CFD" w:rsidRPr="00263CFD" w:rsidRDefault="00263CFD" w:rsidP="00263CFD">
      <w:pPr>
        <w:spacing w:after="0" w:line="540" w:lineRule="atLeast"/>
        <w:outlineLvl w:val="0"/>
        <w:rPr>
          <w:rFonts w:ascii="Cambria" w:eastAsia="Times New Roman" w:hAnsi="Cambria" w:cs="Times New Roman"/>
          <w:b/>
          <w:bCs/>
          <w:color w:val="404040"/>
          <w:kern w:val="36"/>
          <w:sz w:val="29"/>
          <w:szCs w:val="29"/>
        </w:rPr>
      </w:pPr>
      <w:proofErr w:type="spellStart"/>
      <w:r w:rsidRPr="00263CFD">
        <w:rPr>
          <w:rFonts w:ascii="Cambria" w:eastAsia="Times New Roman" w:hAnsi="Cambria" w:cs="Times New Roman"/>
          <w:b/>
          <w:bCs/>
          <w:color w:val="222222"/>
          <w:kern w:val="36"/>
          <w:sz w:val="29"/>
          <w:szCs w:val="29"/>
          <w:shd w:val="clear" w:color="auto" w:fill="FFFF44"/>
        </w:rPr>
        <w:t>CaseStudy</w:t>
      </w:r>
      <w:proofErr w:type="spellEnd"/>
      <w:r w:rsidRPr="00263CFD">
        <w:rPr>
          <w:rFonts w:ascii="Cambria" w:eastAsia="Times New Roman" w:hAnsi="Cambria" w:cs="Times New Roman"/>
          <w:b/>
          <w:bCs/>
          <w:color w:val="222222"/>
          <w:kern w:val="36"/>
          <w:sz w:val="29"/>
          <w:szCs w:val="29"/>
          <w:shd w:val="clear" w:color="auto" w:fill="FFFF44"/>
        </w:rPr>
        <w:t>:</w:t>
      </w:r>
      <w:r w:rsidRPr="00263CFD">
        <w:rPr>
          <w:rFonts w:ascii="Cambria" w:eastAsia="Times New Roman" w:hAnsi="Cambria" w:cs="Times New Roman"/>
          <w:b/>
          <w:bCs/>
          <w:color w:val="404040"/>
          <w:kern w:val="36"/>
          <w:sz w:val="29"/>
          <w:szCs w:val="29"/>
        </w:rPr>
        <w:t> The Aha Behind </w:t>
      </w:r>
      <w:proofErr w:type="spellStart"/>
      <w:r w:rsidRPr="00263CFD">
        <w:rPr>
          <w:rFonts w:ascii="Cambria" w:eastAsia="Times New Roman" w:hAnsi="Cambria" w:cs="Times New Roman"/>
          <w:b/>
          <w:bCs/>
          <w:color w:val="404040"/>
          <w:kern w:val="36"/>
          <w:sz w:val="29"/>
          <w:szCs w:val="29"/>
        </w:rPr>
        <w:t>Intezyne</w:t>
      </w:r>
      <w:proofErr w:type="spellEnd"/>
    </w:p>
    <w:p w14:paraId="4FCAEDA1" w14:textId="77777777" w:rsidR="00263CFD" w:rsidRPr="00263CFD" w:rsidRDefault="00263CFD" w:rsidP="00263CFD">
      <w:pPr>
        <w:spacing w:before="240" w:after="0" w:line="540" w:lineRule="atLeast"/>
        <w:outlineLvl w:val="0"/>
        <w:rPr>
          <w:rFonts w:ascii="Cambria" w:eastAsia="Times New Roman" w:hAnsi="Cambria" w:cs="Helvetica"/>
          <w:b/>
          <w:bCs/>
          <w:color w:val="404040"/>
          <w:kern w:val="36"/>
          <w:sz w:val="29"/>
          <w:szCs w:val="29"/>
        </w:rPr>
      </w:pPr>
      <w:r w:rsidRPr="00263CFD">
        <w:rPr>
          <w:rFonts w:ascii="Cambria" w:eastAsia="Times New Roman" w:hAnsi="Cambria" w:cs="Helvetica"/>
          <w:b/>
          <w:bCs/>
          <w:color w:val="404040"/>
          <w:kern w:val="36"/>
          <w:sz w:val="29"/>
          <w:szCs w:val="29"/>
        </w:rPr>
        <w:t>Introduction</w:t>
      </w:r>
    </w:p>
    <w:p w14:paraId="370B09E3" w14:textId="77777777" w:rsidR="00263CFD" w:rsidRPr="00263CFD" w:rsidRDefault="00263CFD" w:rsidP="00263CFD">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Great ideas are often an innovator’s retaliation to an intractable problem, and the story of Intezyne—a clinical-stage biotechnologycompany—is one such example. The intractable problem that launched Intezyne into existence involves the terrible side effects thataccompany the ubiquitous cancer-fighting tactic: chemotherapy.</w:t>
      </w:r>
    </w:p>
    <w:p w14:paraId="3D871F7C" w14:textId="77777777" w:rsidR="00263CFD" w:rsidRPr="00263CFD" w:rsidRDefault="00263CFD" w:rsidP="00263CFD">
      <w:pPr>
        <w:spacing w:after="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Millions of people around the world are diagnosed with cancer each year, and every individual receiving chemotherapy treatment—the most commonly applied treatment for most tumor types—is vulnerable to a multitude of vicious side effects brought on by thecancer-fighting drugs themselves. The problem is that the cancer-combating drugs cannot effectively distinguish between cancerouscells and the healthy cells surrounding them. Side effects of chemotherapy are varied but include immunosuppression (a drop inwhite blood cells, red blood cells, and platelets), gastrointestinal distress (nausea, vomiting, anorexia, diarrhea, abdominal cramps,and constipation), fatigue, hair loss, infertility, organ damage, and neurological effects such as intense pain and hypersensitivity tocold. At minimum, it’s pretty rotten stuff, and at worst, these side effects can be deadly.</w:t>
      </w:r>
      <w:hyperlink r:id="rId5" w:anchor="s9781483399416.i2161" w:history="1">
        <w:r w:rsidRPr="00263CFD">
          <w:rPr>
            <w:rFonts w:ascii="inherit" w:eastAsia="Times New Roman" w:hAnsi="inherit" w:cs="Helvetica"/>
            <w:color w:val="0069D6"/>
            <w:sz w:val="18"/>
            <w:szCs w:val="18"/>
            <w:bdr w:val="none" w:sz="0" w:space="0" w:color="auto" w:frame="1"/>
            <w:vertAlign w:val="superscript"/>
          </w:rPr>
          <w:t>39</w:t>
        </w:r>
      </w:hyperlink>
    </w:p>
    <w:p w14:paraId="03CF9F9B" w14:textId="77777777" w:rsidR="00263CFD" w:rsidRPr="00263CFD" w:rsidRDefault="00263CFD" w:rsidP="00263CFD">
      <w:pPr>
        <w:spacing w:after="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Enter Intezyne’s patented IVECT approach to cancer therapeutics—a drug-delivery methodology poised to revolutionize the wayoncologists treat many types of cancer. Intezyne’s portfolio of oncology assets comprises individual compounds that have eithercellular or molecular targeting capability or have tumor-specific release mechanisms.</w:t>
      </w:r>
      <w:hyperlink r:id="rId6" w:anchor="s9781483399416.i2164" w:history="1">
        <w:r w:rsidRPr="00263CFD">
          <w:rPr>
            <w:rFonts w:ascii="inherit" w:eastAsia="Times New Roman" w:hAnsi="inherit" w:cs="Helvetica"/>
            <w:color w:val="0069D6"/>
            <w:sz w:val="18"/>
            <w:szCs w:val="18"/>
            <w:bdr w:val="none" w:sz="0" w:space="0" w:color="auto" w:frame="1"/>
            <w:vertAlign w:val="superscript"/>
          </w:rPr>
          <w:t>40</w:t>
        </w:r>
      </w:hyperlink>
      <w:r w:rsidRPr="00263CFD">
        <w:rPr>
          <w:rFonts w:ascii="Cambria" w:eastAsia="Times New Roman" w:hAnsi="Cambria" w:cs="Helvetica"/>
          <w:color w:val="000000"/>
          <w:sz w:val="24"/>
          <w:szCs w:val="24"/>
        </w:rPr>
        <w:t> In a nutshell, this means that the medicinethat goes in affects only the areas that need it. This is no easy task, because the delivery vehicle must be nontoxic, </w:t>
      </w:r>
      <w:proofErr w:type="gramStart"/>
      <w:r w:rsidRPr="00263CFD">
        <w:rPr>
          <w:rFonts w:ascii="Cambria" w:eastAsia="Times New Roman" w:hAnsi="Cambria" w:cs="Helvetica"/>
          <w:color w:val="000000"/>
          <w:sz w:val="24"/>
          <w:szCs w:val="24"/>
        </w:rPr>
        <w:t>biocompatible,nonimmunogenic</w:t>
      </w:r>
      <w:proofErr w:type="gramEnd"/>
      <w:r w:rsidRPr="00263CFD">
        <w:rPr>
          <w:rFonts w:ascii="Cambria" w:eastAsia="Times New Roman" w:hAnsi="Cambria" w:cs="Helvetica"/>
          <w:color w:val="000000"/>
          <w:sz w:val="24"/>
          <w:szCs w:val="24"/>
        </w:rPr>
        <w:t>, and biodegradable and must remain undetected by the built-in defense mechanisms of the human immune system.</w:t>
      </w:r>
    </w:p>
    <w:p w14:paraId="4F2AC2B1" w14:textId="77777777" w:rsidR="00263CFD" w:rsidRPr="00263CFD" w:rsidRDefault="00263CFD" w:rsidP="00263CFD">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At the root of Intezyne’s innovative approach to cancer treatment are polymer micelles, which provide a means of encapsulating andpreserving the cancer-fighting drugs until they reach the tumor. Intezyne cofounder and chief scientific officer Dr. Kevin Sill comparesthe polymer micelles to a koosh ball: “There’s a core with stringy arms coming out,” he says. “The drug goes inside that core. Thekoosh ball strands are the polymer chains.”</w:t>
      </w:r>
    </w:p>
    <w:p w14:paraId="367BE1C9" w14:textId="77777777" w:rsidR="00263CFD" w:rsidRPr="00263CFD" w:rsidRDefault="00263CFD" w:rsidP="00263CFD">
      <w:pPr>
        <w:spacing w:after="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The problem facing Intezyne was that synthetic polymer delivery systems—which have been around since the 1970s—faced someprimary challenges: (1) achieving stability of the micelle after being introduced into the body (previous attempts by researchersbecame diluted in water and/or blood) and (2) the micelles’ general inability to target specific tissue (in this</w:t>
      </w:r>
      <w:r w:rsidRPr="00263CFD">
        <w:rPr>
          <w:rFonts w:ascii="Cambria" w:eastAsia="Times New Roman" w:hAnsi="Cambria" w:cs="Helvetica"/>
          <w:color w:val="222222"/>
          <w:sz w:val="24"/>
          <w:szCs w:val="24"/>
          <w:shd w:val="clear" w:color="auto" w:fill="FFFF44"/>
        </w:rPr>
        <w:t>case,</w:t>
      </w:r>
      <w:r w:rsidRPr="00263CFD">
        <w:rPr>
          <w:rFonts w:ascii="Cambria" w:eastAsia="Times New Roman" w:hAnsi="Cambria" w:cs="Helvetica"/>
          <w:color w:val="000000"/>
          <w:sz w:val="24"/>
          <w:szCs w:val="24"/>
        </w:rPr>
        <w:t> tumors). Prior toSill’s discovery, upon interacting with blood proteins and phospholipids, micelles would dissolve and fall apart—and once the micellehad broken down, the delivery vehicle and the toxic drugs would seep throughout the body. “We had to figure out how to keep thatfrom happening,” Sill says.</w:t>
      </w:r>
      <w:hyperlink r:id="rId7" w:anchor="s9781483399416.i2167" w:history="1">
        <w:r w:rsidRPr="00263CFD">
          <w:rPr>
            <w:rFonts w:ascii="inherit" w:eastAsia="Times New Roman" w:hAnsi="inherit" w:cs="Helvetica"/>
            <w:color w:val="0069D6"/>
            <w:sz w:val="18"/>
            <w:szCs w:val="18"/>
            <w:bdr w:val="none" w:sz="0" w:space="0" w:color="auto" w:frame="1"/>
            <w:vertAlign w:val="superscript"/>
          </w:rPr>
          <w:t>41</w:t>
        </w:r>
      </w:hyperlink>
    </w:p>
    <w:p w14:paraId="49919B8F" w14:textId="77777777" w:rsidR="00263CFD" w:rsidRPr="00263CFD" w:rsidRDefault="00263CFD" w:rsidP="00263CFD">
      <w:pPr>
        <w:spacing w:before="240" w:after="0" w:line="540" w:lineRule="atLeast"/>
        <w:outlineLvl w:val="0"/>
        <w:rPr>
          <w:rFonts w:ascii="Cambria" w:eastAsia="Times New Roman" w:hAnsi="Cambria" w:cs="Helvetica"/>
          <w:b/>
          <w:bCs/>
          <w:color w:val="404040"/>
          <w:kern w:val="36"/>
          <w:sz w:val="29"/>
          <w:szCs w:val="29"/>
        </w:rPr>
      </w:pPr>
      <w:r w:rsidRPr="00263CFD">
        <w:rPr>
          <w:rFonts w:ascii="Cambria" w:eastAsia="Times New Roman" w:hAnsi="Cambria" w:cs="Helvetica"/>
          <w:b/>
          <w:bCs/>
          <w:color w:val="404040"/>
          <w:kern w:val="36"/>
          <w:sz w:val="29"/>
          <w:szCs w:val="29"/>
        </w:rPr>
        <w:lastRenderedPageBreak/>
        <w:t>Backstory: Designing a Nano-Scale Trojan Horse</w:t>
      </w:r>
    </w:p>
    <w:p w14:paraId="419D629E" w14:textId="77777777" w:rsidR="00A32295" w:rsidRDefault="00263CFD" w:rsidP="00263CFD">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Friends in graduate school, Kevin Sill and Habib Skaff (Intezyne cofounder and chief executive officer) were studying polymerchemistry at the University of Massachusetts. On a return trip by train from the American Chemical Society fall meeting in New YorkCity, Habib </w:t>
      </w:r>
    </w:p>
    <w:p w14:paraId="396A7AA6" w14:textId="77777777" w:rsidR="00A32295" w:rsidRDefault="00263CFD" w:rsidP="00263CFD">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leaned over to Kevin and said, “Forget this academic stuff, I’m going to start a company; you should come with me</w:t>
      </w:r>
      <w:proofErr w:type="gramStart"/>
      <w:r w:rsidRPr="00263CFD">
        <w:rPr>
          <w:rFonts w:ascii="Cambria" w:eastAsia="Times New Roman" w:hAnsi="Cambria" w:cs="Helvetica"/>
          <w:color w:val="000000"/>
          <w:sz w:val="24"/>
          <w:szCs w:val="24"/>
        </w:rPr>
        <w:t>.”Moments</w:t>
      </w:r>
      <w:proofErr w:type="gramEnd"/>
      <w:r w:rsidRPr="00263CFD">
        <w:rPr>
          <w:rFonts w:ascii="Cambria" w:eastAsia="Times New Roman" w:hAnsi="Cambria" w:cs="Helvetica"/>
          <w:color w:val="000000"/>
          <w:sz w:val="24"/>
          <w:szCs w:val="24"/>
        </w:rPr>
        <w:t> later, Sill had agreed to join him. The decision to create a </w:t>
      </w:r>
    </w:p>
    <w:p w14:paraId="477C1FB5" w14:textId="77777777" w:rsidR="00A32295" w:rsidRDefault="00263CFD" w:rsidP="00263CFD">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biosciences start-up company wasn’t something whimsicallyundertaken by the pair, however. As a graduate student, Skaff had been working on projects at Kodak and witnessed mass layoffs of25,000 employees in a single day. This experience pushed him away from comparable opportunities at other popular landing spots forchemistry grads such as Royal Dutch Shell, DuPont, and the Dow Chemical Company. In addition, Skaff and Sill had discussed at lengththe </w:t>
      </w:r>
    </w:p>
    <w:p w14:paraId="4EA565FB" w14:textId="77777777" w:rsidR="00A32295" w:rsidRDefault="00263CFD" w:rsidP="00263CFD">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challenges of working inside academia—the relentless pursuit of laboratory funding through grants, perpetual pressure to </w:t>
      </w:r>
    </w:p>
    <w:p w14:paraId="7E11367C" w14:textId="77777777" w:rsidR="00DB5507" w:rsidRDefault="00263CFD" w:rsidP="00263CFD">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publishin peer-reviewed journals, and the </w:t>
      </w:r>
      <w:proofErr w:type="gramStart"/>
      <w:r w:rsidRPr="00263CFD">
        <w:rPr>
          <w:rFonts w:ascii="Cambria" w:eastAsia="Times New Roman" w:hAnsi="Cambria" w:cs="Helvetica"/>
          <w:color w:val="000000"/>
          <w:sz w:val="24"/>
          <w:szCs w:val="24"/>
        </w:rPr>
        <w:t>sometimes complicated</w:t>
      </w:r>
      <w:proofErr w:type="gramEnd"/>
      <w:r w:rsidRPr="00263CFD">
        <w:rPr>
          <w:rFonts w:ascii="Cambria" w:eastAsia="Times New Roman" w:hAnsi="Cambria" w:cs="Helvetica"/>
          <w:color w:val="000000"/>
          <w:sz w:val="24"/>
          <w:szCs w:val="24"/>
        </w:rPr>
        <w:t> balance between doing great science and the politics of promotion andcareer advancement. Their decision was a calculated one, </w:t>
      </w:r>
    </w:p>
    <w:p w14:paraId="720997FC" w14:textId="280C61D0" w:rsidR="00263CFD" w:rsidRPr="00263CFD" w:rsidRDefault="00263CFD" w:rsidP="00263CFD">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one that would change their lives forever.</w:t>
      </w:r>
    </w:p>
    <w:p w14:paraId="324BEAE7" w14:textId="77777777" w:rsidR="00A32295" w:rsidRDefault="00263CFD" w:rsidP="00263CFD">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With a verbal agreement in place to launch a new venture, Sill and Skaff began discussing </w:t>
      </w:r>
    </w:p>
    <w:p w14:paraId="1F84F635" w14:textId="77777777" w:rsidR="00DB5507" w:rsidRDefault="00263CFD" w:rsidP="00263CFD">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how they could use their skills in polymerchemistry to make an impact and to better others’ lives. They began by listing 15 technology areas they could venture into, such asquantum dot informatics for asset identification and security tracking applications, wastewater treatment, the design anddevelopment of artificial blood, synthetic cell design, and drug delivery vehicles. From there, they applied criteria to their list to helpnarrow their options. Their </w:t>
      </w:r>
    </w:p>
    <w:p w14:paraId="751892FC" w14:textId="75642FA6" w:rsidR="00263CFD" w:rsidRPr="00263CFD" w:rsidRDefault="00263CFD" w:rsidP="00263CFD">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evaluation criteria included feasibility (</w:t>
      </w:r>
      <w:r w:rsidRPr="00263CFD">
        <w:rPr>
          <w:rFonts w:ascii="Cambria" w:eastAsia="Times New Roman" w:hAnsi="Cambria" w:cs="Helvetica"/>
          <w:i/>
          <w:iCs/>
          <w:color w:val="000000"/>
          <w:sz w:val="24"/>
          <w:szCs w:val="24"/>
        </w:rPr>
        <w:t>Do we think it can be done?</w:t>
      </w:r>
      <w:r w:rsidRPr="00263CFD">
        <w:rPr>
          <w:rFonts w:ascii="Cambria" w:eastAsia="Times New Roman" w:hAnsi="Cambria" w:cs="Helvetica"/>
          <w:color w:val="000000"/>
          <w:sz w:val="24"/>
          <w:szCs w:val="24"/>
        </w:rPr>
        <w:t>), time to market (</w:t>
      </w:r>
      <w:r w:rsidRPr="00263CFD">
        <w:rPr>
          <w:rFonts w:ascii="Cambria" w:eastAsia="Times New Roman" w:hAnsi="Cambria" w:cs="Helvetica"/>
          <w:i/>
          <w:iCs/>
          <w:color w:val="000000"/>
          <w:sz w:val="24"/>
          <w:szCs w:val="24"/>
        </w:rPr>
        <w:t>How long do we thinkit will take?</w:t>
      </w:r>
      <w:r w:rsidRPr="00263CFD">
        <w:rPr>
          <w:rFonts w:ascii="Cambria" w:eastAsia="Times New Roman" w:hAnsi="Cambria" w:cs="Helvetica"/>
          <w:color w:val="000000"/>
          <w:sz w:val="24"/>
          <w:szCs w:val="24"/>
        </w:rPr>
        <w:t>), skill-set relevance (</w:t>
      </w:r>
      <w:r w:rsidRPr="00263CFD">
        <w:rPr>
          <w:rFonts w:ascii="Cambria" w:eastAsia="Times New Roman" w:hAnsi="Cambria" w:cs="Helvetica"/>
          <w:i/>
          <w:iCs/>
          <w:color w:val="000000"/>
          <w:sz w:val="24"/>
          <w:szCs w:val="24"/>
        </w:rPr>
        <w:t>Is this something we feel skilled enough to tackle?</w:t>
      </w:r>
      <w:r w:rsidRPr="00263CFD">
        <w:rPr>
          <w:rFonts w:ascii="Cambria" w:eastAsia="Times New Roman" w:hAnsi="Cambria" w:cs="Helvetica"/>
          <w:color w:val="000000"/>
          <w:sz w:val="24"/>
          <w:szCs w:val="24"/>
        </w:rPr>
        <w:t>), financial upside (</w:t>
      </w:r>
      <w:r w:rsidRPr="00263CFD">
        <w:rPr>
          <w:rFonts w:ascii="Cambria" w:eastAsia="Times New Roman" w:hAnsi="Cambria" w:cs="Helvetica"/>
          <w:i/>
          <w:iCs/>
          <w:color w:val="000000"/>
          <w:sz w:val="24"/>
          <w:szCs w:val="24"/>
        </w:rPr>
        <w:t>Is there a significant marketopportunity for a solution to this problem?</w:t>
      </w:r>
      <w:r w:rsidRPr="00263CFD">
        <w:rPr>
          <w:rFonts w:ascii="Cambria" w:eastAsia="Times New Roman" w:hAnsi="Cambria" w:cs="Helvetica"/>
          <w:color w:val="000000"/>
          <w:sz w:val="24"/>
          <w:szCs w:val="24"/>
        </w:rPr>
        <w:t>), and altruistic motivation (</w:t>
      </w:r>
      <w:r w:rsidRPr="00263CFD">
        <w:rPr>
          <w:rFonts w:ascii="Cambria" w:eastAsia="Times New Roman" w:hAnsi="Cambria" w:cs="Helvetica"/>
          <w:i/>
          <w:iCs/>
          <w:color w:val="000000"/>
          <w:sz w:val="24"/>
          <w:szCs w:val="24"/>
        </w:rPr>
        <w:t>Are we going to feel good about dedicating our time and energy tothis?</w:t>
      </w:r>
      <w:r w:rsidRPr="00263CFD">
        <w:rPr>
          <w:rFonts w:ascii="Cambria" w:eastAsia="Times New Roman" w:hAnsi="Cambria" w:cs="Helvetica"/>
          <w:color w:val="000000"/>
          <w:sz w:val="24"/>
          <w:szCs w:val="24"/>
        </w:rPr>
        <w:t>).</w:t>
      </w:r>
    </w:p>
    <w:p w14:paraId="76E67BE0" w14:textId="77777777" w:rsidR="00DB5507" w:rsidRDefault="00263CFD" w:rsidP="00263CFD">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After scoring and discussing their options, a top choice emerged: Skaff and Sill would set </w:t>
      </w:r>
    </w:p>
    <w:p w14:paraId="5558FC72" w14:textId="4AE60F51" w:rsidR="00A32295" w:rsidRDefault="00263CFD" w:rsidP="00263CFD">
      <w:pPr>
        <w:spacing w:after="240" w:line="240" w:lineRule="auto"/>
        <w:rPr>
          <w:rFonts w:ascii="Cambria" w:eastAsia="Times New Roman" w:hAnsi="Cambria" w:cs="Helvetica"/>
          <w:color w:val="000000"/>
          <w:sz w:val="24"/>
          <w:szCs w:val="24"/>
        </w:rPr>
      </w:pPr>
      <w:bookmarkStart w:id="0" w:name="_GoBack"/>
      <w:bookmarkEnd w:id="0"/>
      <w:r w:rsidRPr="00263CFD">
        <w:rPr>
          <w:rFonts w:ascii="Cambria" w:eastAsia="Times New Roman" w:hAnsi="Cambria" w:cs="Helvetica"/>
          <w:color w:val="000000"/>
          <w:sz w:val="24"/>
          <w:szCs w:val="24"/>
        </w:rPr>
        <w:t>out to solve the micelle instability problem ofoncology drug delivery. “We honed in on oncology as a good use for that, given the reduced toxicity and delivering more of the drug tothe site where it’s needed,” Skaff says. “That’s really the Holy Grail,” says Sill, “to be able to treat </w:t>
      </w:r>
    </w:p>
    <w:p w14:paraId="4ACBB1E0" w14:textId="51D97316" w:rsidR="00263CFD" w:rsidRPr="00263CFD" w:rsidRDefault="00263CFD" w:rsidP="00263CFD">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cancer without the vicious side</w:t>
      </w:r>
      <w:r w:rsidR="00A32295">
        <w:rPr>
          <w:rFonts w:ascii="Cambria" w:eastAsia="Times New Roman" w:hAnsi="Cambria" w:cs="Helvetica"/>
          <w:color w:val="000000"/>
          <w:sz w:val="24"/>
          <w:szCs w:val="24"/>
        </w:rPr>
        <w:t xml:space="preserve"> </w:t>
      </w:r>
      <w:r w:rsidRPr="00263CFD">
        <w:rPr>
          <w:rFonts w:ascii="Cambria" w:eastAsia="Times New Roman" w:hAnsi="Cambria" w:cs="Helvetica"/>
          <w:color w:val="000000"/>
          <w:sz w:val="24"/>
          <w:szCs w:val="24"/>
        </w:rPr>
        <w:t>effects.”</w:t>
      </w:r>
    </w:p>
    <w:p w14:paraId="701939D3" w14:textId="77777777" w:rsidR="00A32295" w:rsidRDefault="00263CFD" w:rsidP="00263CFD">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lastRenderedPageBreak/>
        <w:t>Success did not find them overnight, however. They had been attending academic and industry conferences and learning everythingthey could from experts working in the field of</w:t>
      </w:r>
    </w:p>
    <w:p w14:paraId="4D574343" w14:textId="77777777" w:rsidR="00A32295" w:rsidRDefault="00263CFD" w:rsidP="00263CFD">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 polymer assembly, and by listening between the lines, they discovered that a reversible</w:t>
      </w:r>
    </w:p>
    <w:p w14:paraId="76EA0C5E" w14:textId="15147849" w:rsidR="00A32295" w:rsidRDefault="00263CFD" w:rsidP="00263CFD">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stabilizer for drug delivery applications had been eluding scientists in the field. Because of </w:t>
      </w:r>
    </w:p>
    <w:p w14:paraId="7D8D0A7B" w14:textId="77777777" w:rsidR="00A32295" w:rsidRDefault="00263CFD" w:rsidP="00263CFD">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immersing themselves in the frontiers oftheir domain, Sill and Skaff had learned what </w:t>
      </w:r>
    </w:p>
    <w:p w14:paraId="0373C09C" w14:textId="27BC4AC4" w:rsidR="00263CFD" w:rsidRPr="00263CFD" w:rsidRDefault="00263CFD" w:rsidP="00263CFD">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needed to be done and identified what needed to be invented.</w:t>
      </w:r>
    </w:p>
    <w:p w14:paraId="20C70A03" w14:textId="77777777" w:rsidR="00A32295" w:rsidRDefault="00263CFD" w:rsidP="00263CFD">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Next they engaged in an exhaustive review of the literature, probing history for lessons</w:t>
      </w:r>
    </w:p>
    <w:p w14:paraId="42C0C9CC" w14:textId="790A7212" w:rsidR="00A32295" w:rsidRDefault="00263CFD" w:rsidP="00263CFD">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 learned. Armed with their laptops andsupported by the Google search engine, for 6 months, </w:t>
      </w:r>
    </w:p>
    <w:p w14:paraId="240D7491" w14:textId="3300DA3B" w:rsidR="00A32295" w:rsidRDefault="00263CFD" w:rsidP="00263CFD">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they hunted; nights and weekends, they sifted through thousands of pages ofchemistry </w:t>
      </w:r>
    </w:p>
    <w:p w14:paraId="607DC167" w14:textId="77777777" w:rsidR="00A32295" w:rsidRDefault="00263CFD" w:rsidP="00263CFD">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research. Sill estimates their consumption at hundreds of, or perhaps even thousands of, </w:t>
      </w:r>
    </w:p>
    <w:p w14:paraId="40F6BD71" w14:textId="77777777" w:rsidR="00A32295" w:rsidRDefault="00263CFD" w:rsidP="00263CFD">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research articles. When theyweren’t working independently, they’d get together to discuss what they’d found, and they developed a habit of collaborativelysketching out molecule </w:t>
      </w:r>
    </w:p>
    <w:p w14:paraId="0DFCD4A0" w14:textId="77777777" w:rsidR="00A32295" w:rsidRDefault="00263CFD" w:rsidP="00263CFD">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designs inspired by their reading. The work was grinding, and it finally paid off when, one </w:t>
      </w:r>
    </w:p>
    <w:p w14:paraId="76BC5B20" w14:textId="77777777" w:rsidR="00A32295" w:rsidRDefault="00263CFD" w:rsidP="00263CFD">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night, they wererewarded with that </w:t>
      </w:r>
      <w:proofErr w:type="gramStart"/>
      <w:r w:rsidRPr="00263CFD">
        <w:rPr>
          <w:rFonts w:ascii="Cambria" w:eastAsia="Times New Roman" w:hAnsi="Cambria" w:cs="Helvetica"/>
          <w:color w:val="000000"/>
          <w:sz w:val="24"/>
          <w:szCs w:val="24"/>
        </w:rPr>
        <w:t>often elusive</w:t>
      </w:r>
      <w:proofErr w:type="gramEnd"/>
      <w:r w:rsidRPr="00263CFD">
        <w:rPr>
          <w:rFonts w:ascii="Cambria" w:eastAsia="Times New Roman" w:hAnsi="Cambria" w:cs="Helvetica"/>
          <w:color w:val="000000"/>
          <w:sz w:val="24"/>
          <w:szCs w:val="24"/>
        </w:rPr>
        <w:t> flash of genius, the instance of insight </w:t>
      </w:r>
    </w:p>
    <w:p w14:paraId="0AB0D92C" w14:textId="4129AC1B" w:rsidR="00263CFD" w:rsidRPr="00263CFD" w:rsidRDefault="00263CFD" w:rsidP="00263CFD">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often referred to as an aha, eureka, or lightbulb moment.</w:t>
      </w:r>
    </w:p>
    <w:p w14:paraId="3A78A39E" w14:textId="77777777" w:rsidR="00A32295" w:rsidRDefault="00263CFD" w:rsidP="00263CFD">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The breakthrough emerged from an unlikely source: Sill had stumbled upon an article </w:t>
      </w:r>
    </w:p>
    <w:p w14:paraId="3D881ED0" w14:textId="3775BA4B" w:rsidR="00263CFD" w:rsidRPr="00263CFD" w:rsidRDefault="00263CFD" w:rsidP="00263CFD">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published in 1938 in the </w:t>
      </w:r>
      <w:r w:rsidRPr="00263CFD">
        <w:rPr>
          <w:rFonts w:ascii="Cambria" w:eastAsia="Times New Roman" w:hAnsi="Cambria" w:cs="Helvetica"/>
          <w:i/>
          <w:iCs/>
          <w:color w:val="000000"/>
          <w:sz w:val="24"/>
          <w:szCs w:val="24"/>
        </w:rPr>
        <w:t>Journal of theAmerican Chemical Society</w:t>
      </w:r>
      <w:r w:rsidRPr="00263CFD">
        <w:rPr>
          <w:rFonts w:ascii="Cambria" w:eastAsia="Times New Roman" w:hAnsi="Cambria" w:cs="Helvetica"/>
          <w:color w:val="000000"/>
          <w:sz w:val="24"/>
          <w:szCs w:val="24"/>
        </w:rPr>
        <w:t> that described a chemical reaction used for, of all things, zinc throat lozenges. Cough drops!</w:t>
      </w:r>
    </w:p>
    <w:p w14:paraId="48017DC0" w14:textId="77777777" w:rsidR="00A32295" w:rsidRDefault="00263CFD" w:rsidP="00263CFD">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That article and the chemical reaction contained within were just what he was looking for. Sill was able to match the chemical reactiondescribing the dissolving cough drop in the </w:t>
      </w:r>
    </w:p>
    <w:p w14:paraId="0AB54D06" w14:textId="77777777" w:rsidR="00A32295" w:rsidRDefault="00263CFD" w:rsidP="00263CFD">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article to his understanding of the dissolving polymer micelle problem that had been</w:t>
      </w:r>
    </w:p>
    <w:p w14:paraId="2A12E363" w14:textId="7C41FDDF" w:rsidR="00263CFD" w:rsidRPr="00263CFD" w:rsidRDefault="00263CFD" w:rsidP="00263CFD">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plaguing drug-delivery researchers.</w:t>
      </w:r>
    </w:p>
    <w:p w14:paraId="05BD1047" w14:textId="77777777" w:rsidR="00A32295" w:rsidRDefault="00263CFD" w:rsidP="00263CFD">
      <w:pPr>
        <w:spacing w:after="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This insight set the stage for the development of Intezyne’s IVECT method, which stabilizes the polymer micelle as it travels throughthe body until it is exposed to acid, the trigger that breaks it apart, releasing the drug. A pH of 5.5 to 6.5 is the “sweet spot” fortriggering the </w:t>
      </w:r>
    </w:p>
    <w:p w14:paraId="6F80F674" w14:textId="77777777" w:rsidR="00A32295" w:rsidRDefault="00263CFD" w:rsidP="00263CFD">
      <w:pPr>
        <w:spacing w:after="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release, which also happens to be the pH range of a tumor. Eureka! For the breakthrough, </w:t>
      </w:r>
    </w:p>
    <w:p w14:paraId="31AA0DEE" w14:textId="412625B2" w:rsidR="00263CFD" w:rsidRPr="00263CFD" w:rsidRDefault="00263CFD" w:rsidP="00263CFD">
      <w:pPr>
        <w:spacing w:after="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Sill was awarded the YoungInnovator of the Year award by </w:t>
      </w:r>
      <w:r w:rsidRPr="00263CFD">
        <w:rPr>
          <w:rFonts w:ascii="Cambria" w:eastAsia="Times New Roman" w:hAnsi="Cambria" w:cs="Helvetica"/>
          <w:i/>
          <w:iCs/>
          <w:color w:val="000000"/>
          <w:sz w:val="24"/>
          <w:szCs w:val="24"/>
        </w:rPr>
        <w:t>R&amp;D</w:t>
      </w:r>
      <w:r w:rsidRPr="00263CFD">
        <w:rPr>
          <w:rFonts w:ascii="Cambria" w:eastAsia="Times New Roman" w:hAnsi="Cambria" w:cs="Helvetica"/>
          <w:color w:val="000000"/>
          <w:sz w:val="24"/>
          <w:szCs w:val="24"/>
        </w:rPr>
        <w:t> magazine in 2009.</w:t>
      </w:r>
      <w:hyperlink r:id="rId8" w:anchor="s9781483399416.i2170" w:history="1">
        <w:r w:rsidRPr="00263CFD">
          <w:rPr>
            <w:rFonts w:ascii="inherit" w:eastAsia="Times New Roman" w:hAnsi="inherit" w:cs="Helvetica"/>
            <w:color w:val="0069D6"/>
            <w:sz w:val="18"/>
            <w:szCs w:val="18"/>
            <w:bdr w:val="none" w:sz="0" w:space="0" w:color="auto" w:frame="1"/>
            <w:vertAlign w:val="superscript"/>
          </w:rPr>
          <w:t>42</w:t>
        </w:r>
      </w:hyperlink>
    </w:p>
    <w:p w14:paraId="3F3653B1" w14:textId="77777777" w:rsidR="00A32295" w:rsidRDefault="00263CFD" w:rsidP="00263CFD">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As a result of Dr. Sill’s aha moment, Intezyne has raised millions of dollars of investment </w:t>
      </w:r>
    </w:p>
    <w:p w14:paraId="78077ED8" w14:textId="77777777" w:rsidR="00A32295" w:rsidRDefault="00263CFD" w:rsidP="00263CFD">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lastRenderedPageBreak/>
        <w:t>capital, hired and inspired the minds of manyaspiring researchers, and with a bit of luck, </w:t>
      </w:r>
    </w:p>
    <w:p w14:paraId="63E52971" w14:textId="22357648" w:rsidR="00263CFD" w:rsidRPr="00263CFD" w:rsidRDefault="00263CFD" w:rsidP="00263CFD">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they will continue to evolve the development of targeted cancer therapeutics for peoplearound the world.</w:t>
      </w:r>
    </w:p>
    <w:p w14:paraId="6973C6EA" w14:textId="77777777" w:rsidR="00263CFD" w:rsidRPr="00263CFD" w:rsidRDefault="00263CFD" w:rsidP="00263CFD">
      <w:pPr>
        <w:spacing w:before="240" w:after="0" w:line="540" w:lineRule="atLeast"/>
        <w:outlineLvl w:val="0"/>
        <w:rPr>
          <w:rFonts w:ascii="Cambria" w:eastAsia="Times New Roman" w:hAnsi="Cambria" w:cs="Helvetica"/>
          <w:b/>
          <w:bCs/>
          <w:color w:val="404040"/>
          <w:kern w:val="36"/>
          <w:sz w:val="29"/>
          <w:szCs w:val="29"/>
        </w:rPr>
      </w:pPr>
      <w:r w:rsidRPr="00263CFD">
        <w:rPr>
          <w:rFonts w:ascii="Cambria" w:eastAsia="Times New Roman" w:hAnsi="Cambria" w:cs="Helvetica"/>
          <w:b/>
          <w:bCs/>
          <w:color w:val="404040"/>
          <w:kern w:val="36"/>
          <w:sz w:val="29"/>
          <w:szCs w:val="29"/>
        </w:rPr>
        <w:t>Closing</w:t>
      </w:r>
    </w:p>
    <w:p w14:paraId="19A2EA4F" w14:textId="77777777" w:rsidR="00263CFD" w:rsidRPr="00263CFD" w:rsidRDefault="00263CFD" w:rsidP="00263CFD">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The story of Intezyne is a classic example of two highly driven, persistent scientist-entrepreneur hybrids and their journey throughthe creative problem-solving process. They took six critical actions:</w:t>
      </w:r>
    </w:p>
    <w:p w14:paraId="1A039060" w14:textId="77777777" w:rsidR="00263CFD" w:rsidRPr="00263CFD" w:rsidRDefault="00263CFD" w:rsidP="00263CFD">
      <w:pPr>
        <w:numPr>
          <w:ilvl w:val="0"/>
          <w:numId w:val="1"/>
        </w:numPr>
        <w:spacing w:after="240" w:line="240" w:lineRule="auto"/>
        <w:ind w:left="375"/>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Invested years of their time and energy in learning their craft (polymer chemistry)</w:t>
      </w:r>
    </w:p>
    <w:p w14:paraId="15C664C8" w14:textId="77777777" w:rsidR="00263CFD" w:rsidRPr="00263CFD" w:rsidRDefault="00263CFD" w:rsidP="00263CFD">
      <w:pPr>
        <w:numPr>
          <w:ilvl w:val="0"/>
          <w:numId w:val="1"/>
        </w:numPr>
        <w:spacing w:after="240" w:line="240" w:lineRule="auto"/>
        <w:ind w:left="375"/>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Analyzed their career options and decided that entrepreneurship was the right path forward for their personal and professionalaspirations</w:t>
      </w:r>
    </w:p>
    <w:p w14:paraId="7714FF14" w14:textId="77777777" w:rsidR="00263CFD" w:rsidRPr="00263CFD" w:rsidRDefault="00263CFD" w:rsidP="00263CFD">
      <w:pPr>
        <w:numPr>
          <w:ilvl w:val="0"/>
          <w:numId w:val="1"/>
        </w:numPr>
        <w:spacing w:after="240" w:line="240" w:lineRule="auto"/>
        <w:ind w:left="375"/>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Generated a list of opportunity areas where they could apply their skills, then applied success criteria to their list of options tozoom in on a promising direction</w:t>
      </w:r>
    </w:p>
    <w:p w14:paraId="7B8AABD5" w14:textId="77777777" w:rsidR="00263CFD" w:rsidRPr="00263CFD" w:rsidRDefault="00263CFD" w:rsidP="00263CFD">
      <w:pPr>
        <w:numPr>
          <w:ilvl w:val="0"/>
          <w:numId w:val="1"/>
        </w:numPr>
        <w:spacing w:after="240" w:line="240" w:lineRule="auto"/>
        <w:ind w:left="375"/>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Identified and targeted an important gap in the polymer chemistry technology landscape (the micelle instability problem) that, ifaddressed, could impact quality of life and health outcomes for millions of people</w:t>
      </w:r>
    </w:p>
    <w:p w14:paraId="11EEF71A" w14:textId="15120D84" w:rsidR="00263CFD" w:rsidRPr="00263CFD" w:rsidRDefault="00263CFD" w:rsidP="00A32295">
      <w:pPr>
        <w:numPr>
          <w:ilvl w:val="0"/>
          <w:numId w:val="1"/>
        </w:numPr>
        <w:spacing w:after="240" w:line="240" w:lineRule="auto"/>
        <w:ind w:left="375"/>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Demonstrated grit, persistence, and resilience throughout their 6-month literature search for insight into how to solve </w:t>
      </w:r>
      <w:proofErr w:type="spellStart"/>
      <w:r w:rsidRPr="00263CFD">
        <w:rPr>
          <w:rFonts w:ascii="Cambria" w:eastAsia="Times New Roman" w:hAnsi="Cambria" w:cs="Helvetica"/>
          <w:color w:val="000000"/>
          <w:sz w:val="24"/>
          <w:szCs w:val="24"/>
        </w:rPr>
        <w:t>theirintractable</w:t>
      </w:r>
      <w:proofErr w:type="spellEnd"/>
      <w:r w:rsidRPr="00263CFD">
        <w:rPr>
          <w:rFonts w:ascii="Cambria" w:eastAsia="Times New Roman" w:hAnsi="Cambria" w:cs="Helvetica"/>
          <w:color w:val="000000"/>
          <w:sz w:val="24"/>
          <w:szCs w:val="24"/>
        </w:rPr>
        <w:t> chemistry problem</w:t>
      </w:r>
    </w:p>
    <w:p w14:paraId="178A6981" w14:textId="77777777" w:rsidR="00263CFD" w:rsidRPr="00263CFD" w:rsidRDefault="00263CFD" w:rsidP="00263CFD">
      <w:pPr>
        <w:numPr>
          <w:ilvl w:val="0"/>
          <w:numId w:val="1"/>
        </w:numPr>
        <w:spacing w:after="240" w:line="240" w:lineRule="auto"/>
        <w:ind w:left="375"/>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Practiced visualizing molecule designs by sketching out their concepts and discussing the images and models</w:t>
      </w:r>
    </w:p>
    <w:p w14:paraId="33FE3129" w14:textId="77777777" w:rsidR="00263CFD" w:rsidRPr="00263CFD" w:rsidRDefault="00263CFD" w:rsidP="00263CFD">
      <w:pPr>
        <w:spacing w:before="240" w:after="0" w:line="540" w:lineRule="atLeast"/>
        <w:outlineLvl w:val="0"/>
        <w:rPr>
          <w:rFonts w:ascii="Cambria" w:eastAsia="Times New Roman" w:hAnsi="Cambria" w:cs="Helvetica"/>
          <w:b/>
          <w:bCs/>
          <w:color w:val="404040"/>
          <w:kern w:val="36"/>
          <w:sz w:val="29"/>
          <w:szCs w:val="29"/>
        </w:rPr>
      </w:pPr>
      <w:r w:rsidRPr="00263CFD">
        <w:rPr>
          <w:rFonts w:ascii="Cambria" w:eastAsia="Times New Roman" w:hAnsi="Cambria" w:cs="Helvetica"/>
          <w:b/>
          <w:bCs/>
          <w:color w:val="404040"/>
          <w:kern w:val="36"/>
          <w:sz w:val="29"/>
          <w:szCs w:val="29"/>
        </w:rPr>
        <w:t>Discussion Questions: Knowing</w:t>
      </w:r>
    </w:p>
    <w:p w14:paraId="39B0CDAF" w14:textId="77777777" w:rsidR="00263CFD" w:rsidRPr="00263CFD" w:rsidRDefault="00263CFD" w:rsidP="00263CFD">
      <w:pPr>
        <w:numPr>
          <w:ilvl w:val="0"/>
          <w:numId w:val="2"/>
        </w:numPr>
        <w:spacing w:after="240" w:line="240" w:lineRule="auto"/>
        <w:ind w:left="375"/>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From the description of Sill and Skaff’s journey, can you identify the crucial factors that led to their breakthrough insight?</w:t>
      </w:r>
    </w:p>
    <w:p w14:paraId="4ECF799B" w14:textId="63695C21" w:rsidR="00263CFD" w:rsidRPr="00263CFD" w:rsidRDefault="00263CFD" w:rsidP="00263CFD">
      <w:pPr>
        <w:numPr>
          <w:ilvl w:val="0"/>
          <w:numId w:val="2"/>
        </w:numPr>
        <w:spacing w:after="0" w:line="240" w:lineRule="auto"/>
        <w:ind w:left="375"/>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Knowledge plays an important role in producing creative breakthroughs. In what ways did knowledge promote or inhibit creative</w:t>
      </w:r>
      <w:r w:rsidR="00DB5507">
        <w:rPr>
          <w:rFonts w:ascii="Cambria" w:eastAsia="Times New Roman" w:hAnsi="Cambria" w:cs="Helvetica"/>
          <w:color w:val="000000"/>
          <w:sz w:val="24"/>
          <w:szCs w:val="24"/>
        </w:rPr>
        <w:t xml:space="preserve"> </w:t>
      </w:r>
      <w:r w:rsidRPr="00263CFD">
        <w:rPr>
          <w:rFonts w:ascii="Cambria" w:eastAsia="Times New Roman" w:hAnsi="Cambria" w:cs="Helvetica"/>
          <w:color w:val="000000"/>
          <w:sz w:val="24"/>
          <w:szCs w:val="24"/>
        </w:rPr>
        <w:t>thinking in this</w:t>
      </w:r>
      <w:r w:rsidR="00DB5507">
        <w:rPr>
          <w:rFonts w:ascii="Cambria" w:eastAsia="Times New Roman" w:hAnsi="Cambria" w:cs="Helvetica"/>
          <w:color w:val="000000"/>
          <w:sz w:val="24"/>
          <w:szCs w:val="24"/>
        </w:rPr>
        <w:t xml:space="preserve"> </w:t>
      </w:r>
      <w:r w:rsidRPr="00263CFD">
        <w:rPr>
          <w:rFonts w:ascii="Cambria" w:eastAsia="Times New Roman" w:hAnsi="Cambria" w:cs="Helvetica"/>
          <w:color w:val="222222"/>
          <w:sz w:val="24"/>
          <w:szCs w:val="24"/>
          <w:shd w:val="clear" w:color="auto" w:fill="FFFF44"/>
        </w:rPr>
        <w:t>case?</w:t>
      </w:r>
    </w:p>
    <w:p w14:paraId="087910A5" w14:textId="77777777" w:rsidR="00263CFD" w:rsidRPr="00263CFD" w:rsidRDefault="00263CFD" w:rsidP="00263CFD">
      <w:pPr>
        <w:spacing w:before="240" w:after="0" w:line="540" w:lineRule="atLeast"/>
        <w:outlineLvl w:val="0"/>
        <w:rPr>
          <w:rFonts w:ascii="Cambria" w:eastAsia="Times New Roman" w:hAnsi="Cambria" w:cs="Helvetica"/>
          <w:b/>
          <w:bCs/>
          <w:color w:val="404040"/>
          <w:kern w:val="36"/>
          <w:sz w:val="29"/>
          <w:szCs w:val="29"/>
        </w:rPr>
      </w:pPr>
      <w:r w:rsidRPr="00263CFD">
        <w:rPr>
          <w:rFonts w:ascii="Cambria" w:eastAsia="Times New Roman" w:hAnsi="Cambria" w:cs="Helvetica"/>
          <w:b/>
          <w:bCs/>
          <w:color w:val="404040"/>
          <w:kern w:val="36"/>
          <w:sz w:val="29"/>
          <w:szCs w:val="29"/>
        </w:rPr>
        <w:t>Application Questions: Doing</w:t>
      </w:r>
    </w:p>
    <w:p w14:paraId="27803B8C" w14:textId="77777777" w:rsidR="00263CFD" w:rsidRPr="00263CFD" w:rsidRDefault="00263CFD" w:rsidP="00263CFD">
      <w:pPr>
        <w:numPr>
          <w:ilvl w:val="0"/>
          <w:numId w:val="3"/>
        </w:numPr>
        <w:spacing w:after="0" w:line="240" w:lineRule="auto"/>
        <w:ind w:left="375"/>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In reviewing the six critical actions undertaken by Sill and Skaff outlined in the conclusion of the</w:t>
      </w:r>
      <w:r w:rsidRPr="00263CFD">
        <w:rPr>
          <w:rFonts w:ascii="Cambria" w:eastAsia="Times New Roman" w:hAnsi="Cambria" w:cs="Helvetica"/>
          <w:color w:val="222222"/>
          <w:sz w:val="24"/>
          <w:szCs w:val="24"/>
          <w:shd w:val="clear" w:color="auto" w:fill="FFFF44"/>
        </w:rPr>
        <w:t>casestudy,</w:t>
      </w:r>
      <w:r w:rsidRPr="00263CFD">
        <w:rPr>
          <w:rFonts w:ascii="Cambria" w:eastAsia="Times New Roman" w:hAnsi="Cambria" w:cs="Helvetica"/>
          <w:color w:val="000000"/>
          <w:sz w:val="24"/>
          <w:szCs w:val="24"/>
        </w:rPr>
        <w:t> are you able toconsider the actions through the lens of the dynamic balance between divergent and convergent thinking? Are you able to noticespecific examples of each? If so, which ones?</w:t>
      </w:r>
    </w:p>
    <w:p w14:paraId="7D7926C6" w14:textId="77777777" w:rsidR="00263CFD" w:rsidRPr="00263CFD" w:rsidRDefault="00263CFD" w:rsidP="00263CFD">
      <w:pPr>
        <w:numPr>
          <w:ilvl w:val="0"/>
          <w:numId w:val="3"/>
        </w:numPr>
        <w:spacing w:after="0" w:line="240" w:lineRule="auto"/>
        <w:ind w:left="375"/>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Do you recall the process mash-up presented in </w:t>
      </w:r>
      <w:hyperlink r:id="rId9" w:history="1">
        <w:r w:rsidRPr="00263CFD">
          <w:rPr>
            <w:rFonts w:ascii="inherit" w:eastAsia="Times New Roman" w:hAnsi="inherit" w:cs="Helvetica"/>
            <w:color w:val="0069D6"/>
            <w:sz w:val="24"/>
            <w:szCs w:val="24"/>
            <w:bdr w:val="none" w:sz="0" w:space="0" w:color="auto" w:frame="1"/>
          </w:rPr>
          <w:t>Chapter 5</w:t>
        </w:r>
      </w:hyperlink>
      <w:r w:rsidRPr="00263CFD">
        <w:rPr>
          <w:rFonts w:ascii="Cambria" w:eastAsia="Times New Roman" w:hAnsi="Cambria" w:cs="Helvetica"/>
          <w:color w:val="000000"/>
          <w:sz w:val="24"/>
          <w:szCs w:val="24"/>
        </w:rPr>
        <w:t>? The four stages in this universal creative process are Understand(Observe &amp; Define), Ideate (Visualize &amp; Generate), Experiment (Develop &amp; Validat</w:t>
      </w:r>
      <w:r w:rsidRPr="00263CFD">
        <w:rPr>
          <w:rFonts w:ascii="Cambria" w:eastAsia="Times New Roman" w:hAnsi="Cambria" w:cs="Helvetica"/>
          <w:color w:val="000000"/>
          <w:sz w:val="24"/>
          <w:szCs w:val="24"/>
        </w:rPr>
        <w:lastRenderedPageBreak/>
        <w:t>e), and Implement (Get Buy-in &amp; Drive Change).Did you notice any examples of Sill and Skaff demonstrating or engaging in any of these stages? If so, which ones?</w:t>
      </w:r>
    </w:p>
    <w:p w14:paraId="2BD16D9F" w14:textId="77777777" w:rsidR="00263CFD" w:rsidRPr="00263CFD" w:rsidRDefault="00263CFD" w:rsidP="00263CFD">
      <w:pPr>
        <w:numPr>
          <w:ilvl w:val="0"/>
          <w:numId w:val="3"/>
        </w:numPr>
        <w:spacing w:after="0" w:line="240" w:lineRule="auto"/>
        <w:ind w:left="375"/>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What did you learn about the aha moment from this</w:t>
      </w:r>
      <w:r w:rsidRPr="00263CFD">
        <w:rPr>
          <w:rFonts w:ascii="Cambria" w:eastAsia="Times New Roman" w:hAnsi="Cambria" w:cs="Helvetica"/>
          <w:color w:val="222222"/>
          <w:sz w:val="24"/>
          <w:szCs w:val="24"/>
          <w:shd w:val="clear" w:color="auto" w:fill="FFFF44"/>
        </w:rPr>
        <w:t>case</w:t>
      </w:r>
      <w:r w:rsidRPr="00263CFD">
        <w:rPr>
          <w:rFonts w:ascii="Cambria" w:eastAsia="Times New Roman" w:hAnsi="Cambria" w:cs="Helvetica"/>
          <w:color w:val="000000"/>
          <w:sz w:val="24"/>
          <w:szCs w:val="24"/>
        </w:rPr>
        <w:t> that you can apply in your own life?</w:t>
      </w:r>
    </w:p>
    <w:p w14:paraId="5A9ACA00" w14:textId="77777777" w:rsidR="00A32295" w:rsidRDefault="00263CFD" w:rsidP="00263CFD">
      <w:pPr>
        <w:numPr>
          <w:ilvl w:val="0"/>
          <w:numId w:val="3"/>
        </w:numPr>
        <w:spacing w:after="0" w:line="240" w:lineRule="auto"/>
        <w:ind w:left="375"/>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Think about a tough problem you are facing in your own life. Do any of the theories, strategies, and tactics in this</w:t>
      </w:r>
      <w:r w:rsidRPr="00263CFD">
        <w:rPr>
          <w:rFonts w:ascii="Cambria" w:eastAsia="Times New Roman" w:hAnsi="Cambria" w:cs="Helvetica"/>
          <w:color w:val="222222"/>
          <w:sz w:val="24"/>
          <w:szCs w:val="24"/>
          <w:shd w:val="clear" w:color="auto" w:fill="FFFF44"/>
        </w:rPr>
        <w:t>case</w:t>
      </w:r>
      <w:r w:rsidRPr="00263CFD">
        <w:rPr>
          <w:rFonts w:ascii="Cambria" w:eastAsia="Times New Roman" w:hAnsi="Cambria" w:cs="Helvetica"/>
          <w:color w:val="000000"/>
          <w:sz w:val="24"/>
          <w:szCs w:val="24"/>
        </w:rPr>
        <w:t> help you getcloser to generating a breakthrough solution? If you were to spend some time thinking about solving your challenge, where might</w:t>
      </w:r>
    </w:p>
    <w:p w14:paraId="1C6731A0" w14:textId="709D38D9" w:rsidR="00263CFD" w:rsidRPr="00263CFD" w:rsidRDefault="00263CFD" w:rsidP="00A32295">
      <w:pPr>
        <w:spacing w:after="0" w:line="240" w:lineRule="auto"/>
        <w:ind w:left="375"/>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you start, and in what direction(s) might you take your problem-solving process?</w:t>
      </w:r>
    </w:p>
    <w:p w14:paraId="3DE777D4" w14:textId="77777777" w:rsidR="00263CFD" w:rsidRPr="00263CFD" w:rsidRDefault="00263CFD" w:rsidP="00DB5507">
      <w:pPr>
        <w:spacing w:after="0" w:line="540" w:lineRule="atLeast"/>
        <w:outlineLvl w:val="0"/>
        <w:rPr>
          <w:rFonts w:ascii="Cambria" w:eastAsia="Times New Roman" w:hAnsi="Cambria" w:cs="Helvetica"/>
          <w:b/>
          <w:bCs/>
          <w:color w:val="404040"/>
          <w:kern w:val="36"/>
          <w:sz w:val="29"/>
          <w:szCs w:val="29"/>
        </w:rPr>
      </w:pPr>
      <w:r w:rsidRPr="00263CFD">
        <w:rPr>
          <w:rFonts w:ascii="Cambria" w:eastAsia="Times New Roman" w:hAnsi="Cambria" w:cs="Helvetica"/>
          <w:b/>
          <w:bCs/>
          <w:color w:val="404040"/>
          <w:kern w:val="36"/>
          <w:sz w:val="29"/>
          <w:szCs w:val="29"/>
        </w:rPr>
        <w:t>Thinking Ahead: Being</w:t>
      </w:r>
    </w:p>
    <w:p w14:paraId="2894E2BB" w14:textId="77777777" w:rsidR="00DB5507" w:rsidRDefault="00263CFD" w:rsidP="00DB5507">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When Dr. Sill was an undergraduate student, he took 9 months off from school to work in a research lab in a co-op setting. He believesthe hands-on application helped him to identify his passion, as opposed to merely chasing what he w</w:t>
      </w:r>
      <w:r w:rsidR="00A32295">
        <w:rPr>
          <w:rFonts w:ascii="Cambria" w:eastAsia="Times New Roman" w:hAnsi="Cambria" w:cs="Helvetica"/>
          <w:color w:val="000000"/>
          <w:sz w:val="24"/>
          <w:szCs w:val="24"/>
        </w:rPr>
        <w:t>a</w:t>
      </w:r>
      <w:r w:rsidRPr="00263CFD">
        <w:rPr>
          <w:rFonts w:ascii="Cambria" w:eastAsia="Times New Roman" w:hAnsi="Cambria" w:cs="Helvetica"/>
          <w:color w:val="000000"/>
          <w:sz w:val="24"/>
          <w:szCs w:val="24"/>
        </w:rPr>
        <w:t>s already proficient in. Whatsteps have you taken to help align your skills with your </w:t>
      </w:r>
    </w:p>
    <w:p w14:paraId="724CF3B0" w14:textId="0D2D9409" w:rsidR="00DB5507" w:rsidRDefault="00263CFD" w:rsidP="00DB5507">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passion? </w:t>
      </w:r>
    </w:p>
    <w:p w14:paraId="112ABF41" w14:textId="2F588757" w:rsidR="00A32295" w:rsidRDefault="00263CFD" w:rsidP="00DB5507">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Are you currently working on a project that helps you feel like </w:t>
      </w:r>
      <w:proofErr w:type="gramStart"/>
      <w:r w:rsidRPr="00263CFD">
        <w:rPr>
          <w:rFonts w:ascii="Cambria" w:eastAsia="Times New Roman" w:hAnsi="Cambria" w:cs="Helvetica"/>
          <w:color w:val="000000"/>
          <w:sz w:val="24"/>
          <w:szCs w:val="24"/>
        </w:rPr>
        <w:t>you’re“</w:t>
      </w:r>
      <w:proofErr w:type="gramEnd"/>
      <w:r w:rsidRPr="00263CFD">
        <w:rPr>
          <w:rFonts w:ascii="Cambria" w:eastAsia="Times New Roman" w:hAnsi="Cambria" w:cs="Helvetica"/>
          <w:color w:val="000000"/>
          <w:sz w:val="24"/>
          <w:szCs w:val="24"/>
        </w:rPr>
        <w:t>shaking hands with tomorrow”? </w:t>
      </w:r>
    </w:p>
    <w:p w14:paraId="67677D35" w14:textId="77777777" w:rsidR="00DB5507" w:rsidRDefault="00263CFD" w:rsidP="00DB5507">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If not, what types of projects or activities might you get involved in to move closer to this </w:t>
      </w:r>
    </w:p>
    <w:p w14:paraId="73ECDC66" w14:textId="37FC5C23" w:rsidR="00263CFD" w:rsidRPr="00263CFD" w:rsidRDefault="00263CFD" w:rsidP="00DB5507">
      <w:pPr>
        <w:spacing w:after="240" w:line="240" w:lineRule="auto"/>
        <w:rPr>
          <w:rFonts w:ascii="Cambria" w:eastAsia="Times New Roman" w:hAnsi="Cambria" w:cs="Helvetica"/>
          <w:color w:val="000000"/>
          <w:sz w:val="24"/>
          <w:szCs w:val="24"/>
        </w:rPr>
      </w:pPr>
      <w:r w:rsidRPr="00263CFD">
        <w:rPr>
          <w:rFonts w:ascii="Cambria" w:eastAsia="Times New Roman" w:hAnsi="Cambria" w:cs="Helvetica"/>
          <w:color w:val="000000"/>
          <w:sz w:val="24"/>
          <w:szCs w:val="24"/>
        </w:rPr>
        <w:t>goal?</w:t>
      </w:r>
    </w:p>
    <w:p w14:paraId="76257064" w14:textId="77777777" w:rsidR="00263CFD" w:rsidRDefault="00263CFD"/>
    <w:sectPr w:rsidR="00263C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2615C3"/>
    <w:multiLevelType w:val="multilevel"/>
    <w:tmpl w:val="12CA4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68043A"/>
    <w:multiLevelType w:val="multilevel"/>
    <w:tmpl w:val="A4909E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31239EF"/>
    <w:multiLevelType w:val="multilevel"/>
    <w:tmpl w:val="87240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CFD"/>
    <w:rsid w:val="00263CFD"/>
    <w:rsid w:val="00A32295"/>
    <w:rsid w:val="00DB55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AED5D"/>
  <w15:chartTrackingRefBased/>
  <w15:docId w15:val="{B113F388-8427-4569-88ED-D9B0614F4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263CF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3CFD"/>
    <w:rPr>
      <w:rFonts w:ascii="Times New Roman" w:eastAsia="Times New Roman" w:hAnsi="Times New Roman" w:cs="Times New Roman"/>
      <w:b/>
      <w:bCs/>
      <w:kern w:val="36"/>
      <w:sz w:val="48"/>
      <w:szCs w:val="48"/>
    </w:rPr>
  </w:style>
  <w:style w:type="paragraph" w:customStyle="1" w:styleId="msonormal0">
    <w:name w:val="msonormal"/>
    <w:basedOn w:val="Normal"/>
    <w:rsid w:val="00263C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erd">
    <w:name w:val="werd"/>
    <w:basedOn w:val="DefaultParagraphFont"/>
    <w:rsid w:val="00263CFD"/>
  </w:style>
  <w:style w:type="paragraph" w:styleId="NormalWeb">
    <w:name w:val="Normal (Web)"/>
    <w:basedOn w:val="Normal"/>
    <w:uiPriority w:val="99"/>
    <w:semiHidden/>
    <w:unhideWhenUsed/>
    <w:rsid w:val="00263CF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63CFD"/>
    <w:rPr>
      <w:color w:val="0000FF"/>
      <w:u w:val="single"/>
    </w:rPr>
  </w:style>
  <w:style w:type="character" w:styleId="FollowedHyperlink">
    <w:name w:val="FollowedHyperlink"/>
    <w:basedOn w:val="DefaultParagraphFont"/>
    <w:uiPriority w:val="99"/>
    <w:semiHidden/>
    <w:unhideWhenUsed/>
    <w:rsid w:val="00263CF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8052075">
      <w:bodyDiv w:val="1"/>
      <w:marLeft w:val="0"/>
      <w:marRight w:val="0"/>
      <w:marTop w:val="0"/>
      <w:marBottom w:val="0"/>
      <w:divBdr>
        <w:top w:val="none" w:sz="0" w:space="0" w:color="auto"/>
        <w:left w:val="none" w:sz="0" w:space="0" w:color="auto"/>
        <w:bottom w:val="none" w:sz="0" w:space="0" w:color="auto"/>
        <w:right w:val="none" w:sz="0" w:space="0" w:color="auto"/>
      </w:divBdr>
      <w:divsChild>
        <w:div w:id="1794128666">
          <w:marLeft w:val="0"/>
          <w:marRight w:val="0"/>
          <w:marTop w:val="0"/>
          <w:marBottom w:val="0"/>
          <w:divBdr>
            <w:top w:val="none" w:sz="0" w:space="0" w:color="auto"/>
            <w:left w:val="none" w:sz="0" w:space="0" w:color="auto"/>
            <w:bottom w:val="none" w:sz="0" w:space="0" w:color="auto"/>
            <w:right w:val="none" w:sz="0" w:space="0" w:color="auto"/>
          </w:divBdr>
        </w:div>
        <w:div w:id="2136832376">
          <w:marLeft w:val="0"/>
          <w:marRight w:val="0"/>
          <w:marTop w:val="0"/>
          <w:marBottom w:val="0"/>
          <w:divBdr>
            <w:top w:val="none" w:sz="0" w:space="0" w:color="auto"/>
            <w:left w:val="none" w:sz="0" w:space="0" w:color="auto"/>
            <w:bottom w:val="none" w:sz="0" w:space="0" w:color="auto"/>
            <w:right w:val="none" w:sz="0" w:space="0" w:color="auto"/>
          </w:divBdr>
        </w:div>
        <w:div w:id="152724168">
          <w:marLeft w:val="0"/>
          <w:marRight w:val="0"/>
          <w:marTop w:val="0"/>
          <w:marBottom w:val="0"/>
          <w:divBdr>
            <w:top w:val="none" w:sz="0" w:space="0" w:color="auto"/>
            <w:left w:val="none" w:sz="0" w:space="0" w:color="auto"/>
            <w:bottom w:val="none" w:sz="0" w:space="0" w:color="auto"/>
            <w:right w:val="none" w:sz="0" w:space="0" w:color="auto"/>
          </w:divBdr>
        </w:div>
        <w:div w:id="890267497">
          <w:marLeft w:val="0"/>
          <w:marRight w:val="0"/>
          <w:marTop w:val="0"/>
          <w:marBottom w:val="0"/>
          <w:divBdr>
            <w:top w:val="none" w:sz="0" w:space="0" w:color="auto"/>
            <w:left w:val="none" w:sz="0" w:space="0" w:color="auto"/>
            <w:bottom w:val="none" w:sz="0" w:space="0" w:color="auto"/>
            <w:right w:val="none" w:sz="0" w:space="0" w:color="auto"/>
          </w:divBdr>
        </w:div>
        <w:div w:id="1604461677">
          <w:marLeft w:val="0"/>
          <w:marRight w:val="0"/>
          <w:marTop w:val="0"/>
          <w:marBottom w:val="0"/>
          <w:divBdr>
            <w:top w:val="none" w:sz="0" w:space="0" w:color="auto"/>
            <w:left w:val="none" w:sz="0" w:space="0" w:color="auto"/>
            <w:bottom w:val="none" w:sz="0" w:space="0" w:color="auto"/>
            <w:right w:val="none" w:sz="0" w:space="0" w:color="auto"/>
          </w:divBdr>
        </w:div>
        <w:div w:id="877044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tent.ashford.edu/books/Puccio.4753.18.1/sections/navpoint-69" TargetMode="External"/><Relationship Id="rId3" Type="http://schemas.openxmlformats.org/officeDocument/2006/relationships/settings" Target="settings.xml"/><Relationship Id="rId7" Type="http://schemas.openxmlformats.org/officeDocument/2006/relationships/hyperlink" Target="https://content.ashford.edu/books/Puccio.4753.18.1/sections/navpoint-6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ntent.ashford.edu/books/Puccio.4753.18.1/sections/navpoint-69" TargetMode="External"/><Relationship Id="rId11" Type="http://schemas.openxmlformats.org/officeDocument/2006/relationships/theme" Target="theme/theme1.xml"/><Relationship Id="rId5" Type="http://schemas.openxmlformats.org/officeDocument/2006/relationships/hyperlink" Target="https://content.ashford.edu/books/Puccio.4753.18.1/sections/navpoint-69"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ontent.ashford.edu/books/Puccio.4753.18.1/sections/s9781483399416.i738.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5</Pages>
  <Words>1771</Words>
  <Characters>10096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Vernell Burnett</dc:creator>
  <cp:keywords/>
  <dc:description/>
  <cp:lastModifiedBy>Vernell Burnett</cp:lastModifiedBy>
  <cp:revision>1</cp:revision>
  <dcterms:created xsi:type="dcterms:W3CDTF">2019-09-22T23:46:00Z</dcterms:created>
  <dcterms:modified xsi:type="dcterms:W3CDTF">2019-09-23T00:12:00Z</dcterms:modified>
</cp:coreProperties>
</file>